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EEE81">
      <w:pPr>
        <w:spacing w:line="500" w:lineRule="exact"/>
        <w:rPr>
          <w:rFonts w:hint="eastAsia" w:ascii="仿宋" w:hAnsi="仿宋" w:eastAsia="仿宋" w:cs="仿宋"/>
          <w:bCs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pacing w:val="-4"/>
          <w:sz w:val="32"/>
          <w:szCs w:val="32"/>
        </w:rPr>
        <w:t>附件2</w:t>
      </w:r>
    </w:p>
    <w:p w14:paraId="35B02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中国艺术学理论学会艺术理论专业委员会第四届年会</w:t>
      </w:r>
    </w:p>
    <w:p w14:paraId="0C36D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暨“诗之艺与艺之诗”学术研讨会参会论文格式</w:t>
      </w:r>
    </w:p>
    <w:p w14:paraId="7E556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253253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一、标  题   </w:t>
      </w:r>
      <w:r>
        <w:rPr>
          <w:rFonts w:hint="eastAsia" w:ascii="仿宋" w:hAnsi="仿宋" w:eastAsia="仿宋" w:cs="仿宋"/>
          <w:sz w:val="24"/>
          <w:szCs w:val="24"/>
        </w:rPr>
        <w:t>原则上标题字数应控制在25个汉字以内；黑体小三居中；</w:t>
      </w:r>
    </w:p>
    <w:p w14:paraId="2243F6A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二、摘  要   </w:t>
      </w:r>
      <w:r>
        <w:rPr>
          <w:rFonts w:hint="eastAsia" w:ascii="仿宋" w:hAnsi="仿宋" w:eastAsia="仿宋" w:cs="仿宋"/>
          <w:sz w:val="24"/>
          <w:szCs w:val="24"/>
        </w:rPr>
        <w:t>摘录涵盖全文主旨的核心语句，以250-350字为宜；摘要二字使用黑体小四；内容使用宋体小五；</w:t>
      </w:r>
    </w:p>
    <w:p w14:paraId="41CC753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三、关键词   </w:t>
      </w:r>
      <w:r>
        <w:rPr>
          <w:rFonts w:hint="eastAsia" w:ascii="仿宋" w:hAnsi="仿宋" w:eastAsia="仿宋" w:cs="仿宋"/>
          <w:sz w:val="24"/>
          <w:szCs w:val="24"/>
        </w:rPr>
        <w:t>选取集中反映内容主旨的名词术语，3-5个为宜；关键词三字使用黑体小四；内容使用宋体小五，关键词之间用分号隔开；</w:t>
      </w:r>
    </w:p>
    <w:p w14:paraId="1404F475"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四、正  文</w:t>
      </w:r>
    </w:p>
    <w:p w14:paraId="07D1F8D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（一）各级标题均应简洁凝练、反映主题；黑体五号；</w:t>
      </w:r>
    </w:p>
    <w:p w14:paraId="4012E42E">
      <w:pPr>
        <w:spacing w:line="360" w:lineRule="auto"/>
        <w:ind w:firstLine="1200" w:firstLineChars="5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标题顺序号按照层级依次为：“一、”“（一）”“1.”“（1）”；</w:t>
      </w:r>
    </w:p>
    <w:p w14:paraId="3A0F5B0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（二）正文应符合现代汉语规范，避免使用旧体字、异体字和繁体字；</w:t>
      </w:r>
    </w:p>
    <w:p w14:paraId="38047989">
      <w:pPr>
        <w:spacing w:line="360" w:lineRule="auto"/>
        <w:ind w:firstLine="1200" w:firstLineChars="5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正文统一使用五号宋体。</w:t>
      </w:r>
    </w:p>
    <w:p w14:paraId="56753332">
      <w:pPr>
        <w:pStyle w:val="11"/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五、引  文</w:t>
      </w:r>
    </w:p>
    <w:p w14:paraId="495BAED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（一）凡引必注，注释信息务必齐备。所有注释信息（标题、副标题、出版社、出版年、外文文献出版地）请依照版权页标注；</w:t>
      </w:r>
    </w:p>
    <w:p w14:paraId="3D23C49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（二）重要文献，如马列文论等经典著作，党和国家领导人重要讲话及著作，中央文件等，均须准确标注出处；</w:t>
      </w:r>
    </w:p>
    <w:p w14:paraId="3E06C2C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（三）采用word自动生成脚注；文中及脚注标号直接使用阿拉伯数字；</w:t>
      </w:r>
    </w:p>
    <w:p w14:paraId="4B03238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（四）不同文献标注内容与格式如下（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示例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标黄</w:t>
      </w:r>
      <w:r>
        <w:rPr>
          <w:rFonts w:hint="eastAsia" w:ascii="仿宋" w:hAnsi="仿宋" w:eastAsia="仿宋" w:cs="仿宋"/>
          <w:sz w:val="24"/>
          <w:szCs w:val="24"/>
        </w:rPr>
        <w:t>）：</w:t>
      </w:r>
      <w:bookmarkStart w:id="0" w:name="_GoBack"/>
      <w:bookmarkEnd w:id="0"/>
    </w:p>
    <w:p w14:paraId="10D13DB1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1.中文著作</w:t>
      </w:r>
      <w:r>
        <w:rPr>
          <w:rFonts w:hint="eastAsia" w:ascii="仿宋" w:hAnsi="仿宋" w:eastAsia="仿宋" w:cs="仿宋"/>
          <w:sz w:val="24"/>
          <w:szCs w:val="24"/>
        </w:rPr>
        <w:t xml:space="preserve">    著者／著作名／卷册／出版单位／出版年／页码</w:t>
      </w:r>
    </w:p>
    <w:p w14:paraId="7DF2A9C9">
      <w:pPr>
        <w:spacing w:line="360" w:lineRule="auto"/>
        <w:ind w:firstLine="456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6"/>
          <w:sz w:val="24"/>
          <w:szCs w:val="24"/>
          <w:highlight w:val="yellow"/>
        </w:rPr>
        <w:t>李泽厚：《批判哲学的批判——康德述评》，人民出版社1979年版，第79-80页</w:t>
      </w:r>
    </w:p>
    <w:p w14:paraId="7B7A416F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2.中文译著</w:t>
      </w:r>
      <w:r>
        <w:rPr>
          <w:rFonts w:hint="eastAsia" w:ascii="仿宋" w:hAnsi="仿宋" w:eastAsia="仿宋" w:cs="仿宋"/>
          <w:sz w:val="24"/>
          <w:szCs w:val="24"/>
        </w:rPr>
        <w:t xml:space="preserve">    著者／著作名／卷册／译者／出版单位／出版年／页码</w:t>
      </w:r>
    </w:p>
    <w:p w14:paraId="0E60F600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</w:rPr>
        <w:t>鲍桑葵：《美学史》，张今译，商务印书馆1985版，第346页</w:t>
      </w:r>
    </w:p>
    <w:p w14:paraId="6AA8D0CA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3.文集析出文献</w:t>
      </w:r>
      <w:r>
        <w:rPr>
          <w:rFonts w:hint="eastAsia" w:ascii="仿宋" w:hAnsi="仿宋" w:eastAsia="仿宋" w:cs="仿宋"/>
          <w:sz w:val="24"/>
          <w:szCs w:val="24"/>
        </w:rPr>
        <w:t xml:space="preserve">   著者／篇名／文集编者（同著者略）／文集名／出版单位／出版年／页码</w:t>
      </w:r>
    </w:p>
    <w:p w14:paraId="74C4BDB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</w:rPr>
        <w:t>王光明：《个体承担的诗歌》，陈超编：《最新先锋诗论选》，河北教育出版社2003年版，第246页</w:t>
      </w:r>
    </w:p>
    <w:p w14:paraId="6089D879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4.报刊、辑刊析出文献   </w:t>
      </w:r>
      <w:r>
        <w:rPr>
          <w:rFonts w:hint="eastAsia" w:ascii="仿宋" w:hAnsi="仿宋" w:eastAsia="仿宋" w:cs="仿宋"/>
          <w:sz w:val="24"/>
          <w:szCs w:val="24"/>
        </w:rPr>
        <w:t>著者／篇名／期刊（报纸、丛刊）名／年期（月日、出版单位及出版年）</w:t>
      </w:r>
    </w:p>
    <w:p w14:paraId="4BA85982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</w:rPr>
        <w:t>赵园：《乡村荒原——对中国现当代乡村小说的一种考察》，《上海文学》1991年第2期</w:t>
      </w:r>
    </w:p>
    <w:p w14:paraId="5D555796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5.电子文献   </w:t>
      </w:r>
      <w:r>
        <w:rPr>
          <w:rFonts w:hint="eastAsia" w:ascii="仿宋" w:hAnsi="仿宋" w:eastAsia="仿宋" w:cs="仿宋"/>
          <w:sz w:val="24"/>
          <w:szCs w:val="24"/>
        </w:rPr>
        <w:t>责任者／电子文献题名／获取和访问路径</w:t>
      </w:r>
    </w:p>
    <w:p w14:paraId="6A44034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</w:rPr>
        <w:t>王明亮：《关于中国学术期刊标准化数据库系统工程的进展》，http://www.cajcd.cn/pub/wml.txt/980810-2.html</w:t>
      </w:r>
    </w:p>
    <w:p w14:paraId="02D206FA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6.内容性注释中的引文</w:t>
      </w:r>
    </w:p>
    <w:p w14:paraId="2C77FD9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</w:rPr>
        <w:t>汪荣祖已注意到陈寅恪对胡适推崇《马氏文通》和用西洋哲学条理中国古代思想的批评（参见汪荣祖：《陈寅恪评传》，百花洲文艺出版社1992年版，第262—265页）</w:t>
      </w:r>
    </w:p>
    <w:p w14:paraId="6A02209E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7.英文专著   </w:t>
      </w:r>
      <w:r>
        <w:rPr>
          <w:rFonts w:hint="eastAsia" w:ascii="仿宋" w:hAnsi="仿宋" w:eastAsia="仿宋" w:cs="仿宋"/>
          <w:sz w:val="24"/>
          <w:szCs w:val="24"/>
        </w:rPr>
        <w:t>著者／著作名（斜体）／出版地／出版单位／出版年／页码</w:t>
      </w:r>
    </w:p>
    <w:p w14:paraId="43460E6C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yellow"/>
        </w:rPr>
        <w:t>Lawrence Buel</w:t>
      </w:r>
      <w:r>
        <w:rPr>
          <w:rFonts w:hint="eastAsia" w:ascii="仿宋" w:hAnsi="仿宋" w:eastAsia="仿宋" w:cs="仿宋"/>
          <w:i/>
          <w:iCs/>
          <w:sz w:val="24"/>
          <w:szCs w:val="24"/>
          <w:highlight w:val="yellow"/>
        </w:rPr>
        <w:t xml:space="preserve">, Writing for an Endangered World: Literature, Culture, and Environment in the U.S.and Beyond, Cambridge, </w:t>
      </w:r>
      <w:r>
        <w:rPr>
          <w:rFonts w:hint="eastAsia" w:ascii="仿宋" w:hAnsi="仿宋" w:eastAsia="仿宋" w:cs="仿宋"/>
          <w:sz w:val="24"/>
          <w:szCs w:val="24"/>
          <w:highlight w:val="yellow"/>
        </w:rPr>
        <w:t>MA &amp; London: The Belknap Press of Harvard University Press,2001,p1</w:t>
      </w:r>
    </w:p>
    <w:p w14:paraId="05AA3E20">
      <w:pPr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六、项目基金标注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</w:t>
      </w:r>
    </w:p>
    <w:p w14:paraId="1E104BE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（一）标注一般不超过两个项目</w:t>
      </w:r>
    </w:p>
    <w:p w14:paraId="319DDB8A">
      <w:pPr>
        <w:pStyle w:val="11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sz w:val="24"/>
          <w:szCs w:val="24"/>
        </w:rPr>
        <w:t>（二）基金标注格式：本文为*****项目（如国家社会科学基金一般项目等）“******（此为项目名称）”（批准号：******）阶段性成果</w:t>
      </w:r>
    </w:p>
    <w:p w14:paraId="378F598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0607C937">
      <w:pPr>
        <w:pStyle w:val="31"/>
        <w:spacing w:line="360" w:lineRule="auto"/>
        <w:ind w:left="0" w:firstLine="440" w:firstLineChars="200"/>
        <w:contextualSpacing w:val="0"/>
        <w:rPr>
          <w:rFonts w:hint="eastAsia" w:ascii="宋体" w:hAnsi="宋体" w:eastAsia="宋体"/>
          <w:sz w:val="22"/>
        </w:rPr>
      </w:pPr>
    </w:p>
    <w:p w14:paraId="6DF93131">
      <w:pPr>
        <w:pStyle w:val="11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</w:p>
    <w:p w14:paraId="53A88B01">
      <w:pPr>
        <w:spacing w:line="360" w:lineRule="auto"/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678324-1ED2-441F-8332-084F328DCE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EECEF19-F7B0-45FD-9B46-38CDD27E070B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665E691-7EBD-44C1-A925-AA30FE025F9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62FC8E64-4AD0-409E-9FE4-EB62325F0D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2ODI4MDdhMmQxMjkwZmExZWU0YjQ5ZGY2OTM0YmYifQ=="/>
  </w:docVars>
  <w:rsids>
    <w:rsidRoot w:val="00BC4C0A"/>
    <w:rsid w:val="0019100C"/>
    <w:rsid w:val="001E6CA1"/>
    <w:rsid w:val="002B0942"/>
    <w:rsid w:val="00323CC7"/>
    <w:rsid w:val="00371147"/>
    <w:rsid w:val="003C5558"/>
    <w:rsid w:val="003D0DEB"/>
    <w:rsid w:val="00626534"/>
    <w:rsid w:val="006606C8"/>
    <w:rsid w:val="007410E1"/>
    <w:rsid w:val="0079076E"/>
    <w:rsid w:val="007D56F9"/>
    <w:rsid w:val="007E7077"/>
    <w:rsid w:val="0084590F"/>
    <w:rsid w:val="008A513A"/>
    <w:rsid w:val="00991EAC"/>
    <w:rsid w:val="009B63CD"/>
    <w:rsid w:val="00A072C1"/>
    <w:rsid w:val="00BB6772"/>
    <w:rsid w:val="00BC4C0A"/>
    <w:rsid w:val="00C04A17"/>
    <w:rsid w:val="00C732E2"/>
    <w:rsid w:val="00CC055C"/>
    <w:rsid w:val="00D152ED"/>
    <w:rsid w:val="00D6483B"/>
    <w:rsid w:val="00D64B3B"/>
    <w:rsid w:val="00D73D84"/>
    <w:rsid w:val="00DF0826"/>
    <w:rsid w:val="00E16421"/>
    <w:rsid w:val="00E43523"/>
    <w:rsid w:val="00ED7E3C"/>
    <w:rsid w:val="00F014DC"/>
    <w:rsid w:val="00F9447B"/>
    <w:rsid w:val="00FF23C5"/>
    <w:rsid w:val="22AC3EA5"/>
    <w:rsid w:val="22C774FE"/>
    <w:rsid w:val="39ED56B2"/>
    <w:rsid w:val="3FBD61F5"/>
    <w:rsid w:val="5743265E"/>
    <w:rsid w:val="660B374A"/>
    <w:rsid w:val="69E73DCA"/>
    <w:rsid w:val="796B3C06"/>
    <w:rsid w:val="7BC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6"/>
    <w:semiHidden/>
    <w:qFormat/>
    <w:uiPriority w:val="0"/>
    <w:rPr>
      <w:rFonts w:ascii="宋体" w:hAnsi="Courier New" w:eastAsia="宋体" w:cs="Courier New"/>
      <w:szCs w:val="21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99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纯文本 字符"/>
    <w:basedOn w:val="17"/>
    <w:link w:val="11"/>
    <w:semiHidden/>
    <w:qFormat/>
    <w:uiPriority w:val="0"/>
    <w:rPr>
      <w:rFonts w:ascii="宋体" w:hAnsi="Courier New" w:eastAsia="宋体" w:cs="Courier New"/>
      <w:szCs w:val="21"/>
    </w:rPr>
  </w:style>
  <w:style w:type="paragraph" w:customStyle="1" w:styleId="37">
    <w:name w:val="纯文本1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981</Words>
  <Characters>1220</Characters>
  <Lines>30</Lines>
  <Paragraphs>35</Paragraphs>
  <TotalTime>11</TotalTime>
  <ScaleCrop>false</ScaleCrop>
  <LinksUpToDate>false</LinksUpToDate>
  <CharactersWithSpaces>1285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2025-03-26T09:25:00Z</dcterms:created>
  <dc:creator>HuangDou</dc:creator>
  <cp:lastModifiedBy>候焱鑫</cp:lastModifiedBy>
  <dcterms:modified xsi:type="dcterms:W3CDTF">2025-06-01T02:56:01Z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eyJoZGlkIjoiMDg2Nzg0YTMxNDA2YTUxNjhlNzI2ZmM2OTQyY2I3ZjEiLCJ1c2VySWQiOiIxNjAyODE4OTg0In0=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8057CD60E8E44DF3B812FA583DDCF4A6_13</vt:lpwstr>
  </property>
</Properties>
</file>