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内蒙古自治区教育科学“十五五”规划2026年度一般课题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教师鉴定意见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4"/>
        <w:gridCol w:w="4286"/>
        <w:gridCol w:w="2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509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项目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评价内容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评价等级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824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师德师风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热爱教育事业，关爱学生；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严谨治学，遵守学术规范；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为人师表，具有良好的职业道德。​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□良好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757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政治立场坚定，坚决贯彻党的教育方针；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无违反意识形态相关规定的言论与行为。​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□良好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391" w:hRule="atLeast"/>
        </w:trPr>
        <w:tc>
          <w:tcPr>
            <w:tcW w:w="125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42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科研活动中数据真实、引用规范；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无科研失信行为，恪守科研道德准则。</w:t>
            </w:r>
          </w:p>
        </w:tc>
        <w:tc>
          <w:tcPr>
            <w:tcW w:w="277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□优秀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□良好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□合格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□不合格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经审核，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教师在师德师风、意识形态、科研诚信方面表现为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（优秀/良好/合格/不合格），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符合/不符合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  <w:t>项目申报要求。​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  <w:embedRegular r:id="rId1" w:fontKey="{D0583FD6-EEE4-E60F-61A8-DC6960AED105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636BDED7-9376-9881-61A8-DC69AE98E647}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61087418"/>
    <w:rsid w:val="62FF07AE"/>
    <w:rsid w:val="669E5DF5"/>
    <w:rsid w:val="67865467"/>
    <w:rsid w:val="73322CD3"/>
    <w:rsid w:val="75E04B1D"/>
    <w:rsid w:val="7E2B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2025-05-26T23:05:00Z</dcterms:created>
  <dc:creator>候焱鑫</dc:creator>
  <cp:lastModifiedBy>WPS_1495511416</cp:lastModifiedBy>
  <dcterms:modified xsi:type="dcterms:W3CDTF">2026-04-13T16:25:05Z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6519D7F10B86605061A8DC6908BC52A6_43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